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E603FD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ORIGINALE"/>
              <w:listEntry w:val="COPIA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7971DA">
        <w:rPr>
          <w:b/>
          <w:sz w:val="24"/>
          <w:szCs w:val="24"/>
        </w:rPr>
        <w:t>24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</w:p>
    <w:p w:rsidR="007971DA" w:rsidRDefault="001E1956" w:rsidP="007971DA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18"/>
          <w:szCs w:val="18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  <w:r w:rsidR="00AA7313">
        <w:rPr>
          <w:rFonts w:ascii="Arial" w:hAnsi="Arial"/>
          <w:snapToGrid w:val="0"/>
          <w:sz w:val="22"/>
          <w:szCs w:val="22"/>
        </w:rPr>
        <w:t xml:space="preserve"> </w:t>
      </w:r>
      <w:r w:rsidR="002C5AE1" w:rsidRPr="00272D9F">
        <w:rPr>
          <w:rFonts w:ascii="Arial" w:hAnsi="Arial"/>
          <w:snapToGrid w:val="0"/>
          <w:sz w:val="18"/>
          <w:szCs w:val="18"/>
        </w:rPr>
        <w:t xml:space="preserve"> </w:t>
      </w:r>
      <w:r w:rsidR="007971DA">
        <w:rPr>
          <w:rFonts w:ascii="Arial" w:hAnsi="Arial"/>
          <w:snapToGrid w:val="0"/>
          <w:sz w:val="18"/>
          <w:szCs w:val="18"/>
        </w:rPr>
        <w:t>ATTO DI INDIRIZZO AL SEGRETARIO COMUNALE PER SELEZIONE PUBBLICA PER</w:t>
      </w:r>
    </w:p>
    <w:p w:rsidR="00452F27" w:rsidRDefault="007971DA" w:rsidP="00997B24">
      <w:pPr>
        <w:pStyle w:val="Corpodeltesto21"/>
        <w:tabs>
          <w:tab w:val="left" w:pos="1080"/>
        </w:tabs>
        <w:ind w:left="1134" w:hanging="1134"/>
        <w:jc w:val="both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                        </w:t>
      </w:r>
      <w:r w:rsidR="00997B24">
        <w:rPr>
          <w:rFonts w:ascii="Arial" w:hAnsi="Arial"/>
          <w:snapToGrid w:val="0"/>
          <w:sz w:val="18"/>
          <w:szCs w:val="18"/>
        </w:rPr>
        <w:t xml:space="preserve"> </w:t>
      </w:r>
      <w:r>
        <w:rPr>
          <w:rFonts w:ascii="Arial" w:hAnsi="Arial"/>
          <w:snapToGrid w:val="0"/>
          <w:sz w:val="18"/>
          <w:szCs w:val="18"/>
        </w:rPr>
        <w:t>ASSUNZIONE A TEMPO DETERMINATO N. 1 UNITÀ AGENTE POLIZIA MUNICIPALE CAT. C1</w:t>
      </w:r>
      <w:r w:rsidR="00997B24">
        <w:rPr>
          <w:rFonts w:ascii="Arial" w:hAnsi="Arial"/>
          <w:snapToGrid w:val="0"/>
          <w:sz w:val="18"/>
          <w:szCs w:val="18"/>
        </w:rPr>
        <w:t xml:space="preserve">        PART-TIME 10 ORE SETTIMANALI.</w:t>
      </w:r>
    </w:p>
    <w:p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D4638">
        <w:rPr>
          <w:rFonts w:ascii="Arial" w:hAnsi="Arial" w:cs="Arial"/>
          <w:b/>
        </w:rPr>
        <w:t xml:space="preserve">VENTI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7971DA">
        <w:rPr>
          <w:rFonts w:ascii="Arial" w:hAnsi="Arial" w:cs="Arial"/>
        </w:rPr>
        <w:t>19</w:t>
      </w:r>
      <w:r w:rsidR="00272D9F">
        <w:rPr>
          <w:rFonts w:ascii="Arial" w:hAnsi="Arial" w:cs="Arial"/>
        </w:rPr>
        <w:t xml:space="preserve">  </w:t>
      </w:r>
      <w:r w:rsidR="002F5C38">
        <w:rPr>
          <w:rFonts w:ascii="Arial" w:hAnsi="Arial" w:cs="Arial"/>
        </w:rPr>
        <w:t xml:space="preserve">del </w:t>
      </w:r>
      <w:proofErr w:type="spellStart"/>
      <w:r w:rsidR="002F5C38">
        <w:rPr>
          <w:rFonts w:ascii="Arial" w:hAnsi="Arial" w:cs="Arial"/>
        </w:rPr>
        <w:t>mesE</w:t>
      </w:r>
      <w:proofErr w:type="spellEnd"/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Giugno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17,00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032651" w:rsidP="00AA7313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057A04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BERARDINI REGINO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7971DA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7971DA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46129" w:rsidRPr="00AE52BE" w:rsidRDefault="002F5C38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Ritenuto</w:t>
      </w:r>
      <w:r w:rsidRPr="00AE52BE">
        <w:rPr>
          <w:rFonts w:ascii="Arial" w:hAnsi="Arial" w:cs="Arial"/>
          <w:sz w:val="22"/>
          <w:szCs w:val="22"/>
        </w:rPr>
        <w:t xml:space="preserve"> necessario nonché urgente fornire atto di indirizzo a segretario comunale affinché ponga in essere con la massima urgenza, nel rigorose rispetto della legge, tutti gli atti dovuti necessari per:</w:t>
      </w:r>
    </w:p>
    <w:p w:rsidR="002F5C38" w:rsidRPr="00AE52BE" w:rsidRDefault="002F5C38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AE52BE">
        <w:rPr>
          <w:rFonts w:ascii="Arial" w:hAnsi="Arial" w:cs="Arial"/>
          <w:sz w:val="22"/>
          <w:szCs w:val="22"/>
        </w:rPr>
        <w:t xml:space="preserve">1) l’espletamento di una selezione pubblica per il reclutamento di personale, al fine di formulare una graduatoria per l’assunzione a tempo determinato di n. 1 vigile urbano </w:t>
      </w:r>
      <w:proofErr w:type="spellStart"/>
      <w:r w:rsidRPr="00AE52BE">
        <w:rPr>
          <w:rFonts w:ascii="Arial" w:hAnsi="Arial" w:cs="Arial"/>
          <w:sz w:val="22"/>
          <w:szCs w:val="22"/>
        </w:rPr>
        <w:t>cat</w:t>
      </w:r>
      <w:proofErr w:type="spellEnd"/>
      <w:r w:rsidRPr="00AE52BE">
        <w:rPr>
          <w:rFonts w:ascii="Arial" w:hAnsi="Arial" w:cs="Arial"/>
          <w:sz w:val="22"/>
          <w:szCs w:val="22"/>
        </w:rPr>
        <w:t>. C posizione economico C1 per 10 ore settimanali presso il servizio – Ufficio di polizia municipale del Comune di Bisegna per un periodo di 12 mesi prorogabili;</w:t>
      </w:r>
    </w:p>
    <w:p w:rsidR="00917D29" w:rsidRPr="00AE52BE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 xml:space="preserve">Visto </w:t>
      </w:r>
      <w:r w:rsidRPr="00AE52BE">
        <w:rPr>
          <w:rFonts w:ascii="Arial" w:hAnsi="Arial" w:cs="Arial"/>
          <w:sz w:val="22"/>
          <w:szCs w:val="22"/>
        </w:rPr>
        <w:t>lo Statuto comunale;</w:t>
      </w:r>
    </w:p>
    <w:p w:rsidR="00917D29" w:rsidRPr="00AE52BE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Visto</w:t>
      </w:r>
      <w:r w:rsidRPr="00AE52BE">
        <w:rPr>
          <w:rFonts w:ascii="Arial" w:hAnsi="Arial" w:cs="Arial"/>
          <w:sz w:val="22"/>
          <w:szCs w:val="22"/>
        </w:rPr>
        <w:t xml:space="preserve"> il DPR 487/1984;</w:t>
      </w:r>
    </w:p>
    <w:p w:rsidR="00917D29" w:rsidRPr="00AE52BE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Visto</w:t>
      </w:r>
      <w:r w:rsidRPr="00AE52BE">
        <w:rPr>
          <w:rFonts w:ascii="Arial" w:hAnsi="Arial" w:cs="Arial"/>
          <w:sz w:val="22"/>
          <w:szCs w:val="22"/>
        </w:rPr>
        <w:t xml:space="preserve"> i</w:t>
      </w:r>
      <w:r w:rsidR="00C655BF">
        <w:rPr>
          <w:rFonts w:ascii="Arial" w:hAnsi="Arial" w:cs="Arial"/>
          <w:sz w:val="22"/>
          <w:szCs w:val="22"/>
        </w:rPr>
        <w:t>l</w:t>
      </w:r>
      <w:r w:rsidRPr="00AE52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52BE">
        <w:rPr>
          <w:rFonts w:ascii="Arial" w:hAnsi="Arial" w:cs="Arial"/>
          <w:sz w:val="22"/>
          <w:szCs w:val="22"/>
        </w:rPr>
        <w:t>D.Lgvo</w:t>
      </w:r>
      <w:proofErr w:type="spellEnd"/>
      <w:r w:rsidRPr="00AE52BE">
        <w:rPr>
          <w:rFonts w:ascii="Arial" w:hAnsi="Arial" w:cs="Arial"/>
          <w:sz w:val="22"/>
          <w:szCs w:val="22"/>
        </w:rPr>
        <w:t xml:space="preserve"> 267/2000 e </w:t>
      </w:r>
      <w:proofErr w:type="spellStart"/>
      <w:r w:rsidRPr="00AE52BE">
        <w:rPr>
          <w:rFonts w:ascii="Arial" w:hAnsi="Arial" w:cs="Arial"/>
          <w:sz w:val="22"/>
          <w:szCs w:val="22"/>
        </w:rPr>
        <w:t>succ</w:t>
      </w:r>
      <w:proofErr w:type="spellEnd"/>
      <w:r w:rsidRPr="00AE52B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E52BE">
        <w:rPr>
          <w:rFonts w:ascii="Arial" w:hAnsi="Arial" w:cs="Arial"/>
          <w:sz w:val="22"/>
          <w:szCs w:val="22"/>
        </w:rPr>
        <w:t>mod</w:t>
      </w:r>
      <w:proofErr w:type="spellEnd"/>
      <w:r w:rsidRPr="00AE52BE">
        <w:rPr>
          <w:rFonts w:ascii="Arial" w:hAnsi="Arial" w:cs="Arial"/>
          <w:sz w:val="22"/>
          <w:szCs w:val="22"/>
        </w:rPr>
        <w:t xml:space="preserve">. e </w:t>
      </w:r>
      <w:proofErr w:type="spellStart"/>
      <w:r w:rsidRPr="00AE52BE">
        <w:rPr>
          <w:rFonts w:ascii="Arial" w:hAnsi="Arial" w:cs="Arial"/>
          <w:sz w:val="22"/>
          <w:szCs w:val="22"/>
        </w:rPr>
        <w:t>int</w:t>
      </w:r>
      <w:proofErr w:type="spellEnd"/>
      <w:r w:rsidRPr="00AE52BE">
        <w:rPr>
          <w:rFonts w:ascii="Arial" w:hAnsi="Arial" w:cs="Arial"/>
          <w:sz w:val="22"/>
          <w:szCs w:val="22"/>
        </w:rPr>
        <w:t>.;</w:t>
      </w:r>
    </w:p>
    <w:p w:rsidR="00917D29" w:rsidRPr="00AE52BE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Visto</w:t>
      </w:r>
      <w:r w:rsidRPr="00AE52BE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AE52BE">
        <w:rPr>
          <w:rFonts w:ascii="Arial" w:hAnsi="Arial" w:cs="Arial"/>
          <w:sz w:val="22"/>
          <w:szCs w:val="22"/>
        </w:rPr>
        <w:t>D.Lgvo</w:t>
      </w:r>
      <w:proofErr w:type="spellEnd"/>
      <w:r w:rsidRPr="00AE52BE">
        <w:rPr>
          <w:rFonts w:ascii="Arial" w:hAnsi="Arial" w:cs="Arial"/>
          <w:sz w:val="22"/>
          <w:szCs w:val="22"/>
        </w:rPr>
        <w:t xml:space="preserve"> n. 165/2001 </w:t>
      </w:r>
      <w:proofErr w:type="spellStart"/>
      <w:r w:rsidRPr="00AE52BE">
        <w:rPr>
          <w:rFonts w:ascii="Arial" w:hAnsi="Arial" w:cs="Arial"/>
          <w:sz w:val="22"/>
          <w:szCs w:val="22"/>
        </w:rPr>
        <w:t>s.m.i.</w:t>
      </w:r>
      <w:proofErr w:type="spellEnd"/>
      <w:r w:rsidRPr="00AE52BE">
        <w:rPr>
          <w:rFonts w:ascii="Arial" w:hAnsi="Arial" w:cs="Arial"/>
          <w:sz w:val="22"/>
          <w:szCs w:val="22"/>
        </w:rPr>
        <w:t>;</w:t>
      </w:r>
    </w:p>
    <w:p w:rsidR="00917D29" w:rsidRPr="00C655BF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lastRenderedPageBreak/>
        <w:t>Vista</w:t>
      </w:r>
      <w:r w:rsidRPr="00C655BF">
        <w:rPr>
          <w:rFonts w:ascii="Arial" w:hAnsi="Arial" w:cs="Arial"/>
          <w:sz w:val="22"/>
          <w:szCs w:val="22"/>
        </w:rPr>
        <w:t xml:space="preserve"> la Legge n. 125 del 10/04/1991 modificata dall’art. 61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29/1993 come dall’Art. 29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546/1993 modificato dall’art. 43 comma 8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80/1998, modificato dall’art. 97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387/1998 e il novellato art. 57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165/2001(Pari Opportunità);</w:t>
      </w:r>
    </w:p>
    <w:p w:rsidR="00917D29" w:rsidRPr="00C655BF" w:rsidRDefault="00917D29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Visto</w:t>
      </w:r>
      <w:r w:rsidRPr="00C655BF">
        <w:rPr>
          <w:rFonts w:ascii="Arial" w:hAnsi="Arial" w:cs="Arial"/>
          <w:sz w:val="22"/>
          <w:szCs w:val="22"/>
        </w:rPr>
        <w:t xml:space="preserve"> l’art. 6 del </w:t>
      </w:r>
      <w:proofErr w:type="spellStart"/>
      <w:r w:rsidRPr="00C655BF">
        <w:rPr>
          <w:rFonts w:ascii="Arial" w:hAnsi="Arial" w:cs="Arial"/>
          <w:sz w:val="22"/>
          <w:szCs w:val="22"/>
        </w:rPr>
        <w:t>D.Lgvo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165/</w:t>
      </w:r>
      <w:r w:rsidR="00AE52BE" w:rsidRPr="00C655BF">
        <w:rPr>
          <w:rFonts w:ascii="Arial" w:hAnsi="Arial" w:cs="Arial"/>
          <w:sz w:val="22"/>
          <w:szCs w:val="22"/>
        </w:rPr>
        <w:t xml:space="preserve">2001 </w:t>
      </w:r>
      <w:proofErr w:type="spellStart"/>
      <w:r w:rsidR="00AE52BE" w:rsidRPr="00C655BF">
        <w:rPr>
          <w:rFonts w:ascii="Arial" w:hAnsi="Arial" w:cs="Arial"/>
          <w:sz w:val="22"/>
          <w:szCs w:val="22"/>
        </w:rPr>
        <w:t>s.m.i.</w:t>
      </w:r>
      <w:proofErr w:type="spellEnd"/>
      <w:r w:rsidR="00AE52BE" w:rsidRPr="00C655BF">
        <w:rPr>
          <w:rFonts w:ascii="Arial" w:hAnsi="Arial" w:cs="Arial"/>
          <w:sz w:val="22"/>
          <w:szCs w:val="22"/>
        </w:rPr>
        <w:t>;</w:t>
      </w:r>
    </w:p>
    <w:p w:rsidR="00AE52BE" w:rsidRPr="00C655BF" w:rsidRDefault="00AE52BE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Visto</w:t>
      </w:r>
      <w:r w:rsidRPr="00C655BF">
        <w:rPr>
          <w:rFonts w:ascii="Arial" w:hAnsi="Arial" w:cs="Arial"/>
          <w:sz w:val="22"/>
          <w:szCs w:val="22"/>
        </w:rPr>
        <w:t xml:space="preserve"> il Contratto Collettivo Nazionale di Lavoro degli EE.LL. C.C.N.L. del 31.09.1999;</w:t>
      </w:r>
    </w:p>
    <w:p w:rsidR="00AE52BE" w:rsidRPr="00C655BF" w:rsidRDefault="00AE52BE" w:rsidP="00F46129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sz w:val="22"/>
          <w:szCs w:val="22"/>
        </w:rPr>
        <w:t>Viste</w:t>
      </w:r>
      <w:r w:rsidRPr="00C655BF">
        <w:rPr>
          <w:rFonts w:ascii="Arial" w:hAnsi="Arial" w:cs="Arial"/>
          <w:sz w:val="22"/>
          <w:szCs w:val="22"/>
        </w:rPr>
        <w:t xml:space="preserve"> le disposizioni normative vigenti di settore;</w:t>
      </w:r>
    </w:p>
    <w:p w:rsidR="00F46129" w:rsidRPr="00C655BF" w:rsidRDefault="00F46129" w:rsidP="00F46129">
      <w:pPr>
        <w:pStyle w:val="Corpotesto"/>
        <w:spacing w:before="120"/>
        <w:rPr>
          <w:rFonts w:ascii="Arial" w:hAnsi="Arial" w:cs="Arial"/>
          <w:color w:val="000000"/>
          <w:sz w:val="22"/>
          <w:szCs w:val="22"/>
        </w:rPr>
      </w:pPr>
      <w:r w:rsidRPr="00C655BF">
        <w:rPr>
          <w:rFonts w:ascii="Arial" w:hAnsi="Arial" w:cs="Arial"/>
          <w:color w:val="000000"/>
          <w:sz w:val="22"/>
          <w:szCs w:val="22"/>
        </w:rPr>
        <w:t xml:space="preserve">Con voti unanimi </w:t>
      </w:r>
    </w:p>
    <w:p w:rsidR="00F46129" w:rsidRPr="00C655BF" w:rsidRDefault="00F46129" w:rsidP="00F46129">
      <w:pPr>
        <w:pStyle w:val="Corpotesto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F46129" w:rsidRPr="00C655BF" w:rsidRDefault="00F46129" w:rsidP="00F46129">
      <w:pPr>
        <w:pStyle w:val="Corpotesto"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655BF">
        <w:rPr>
          <w:rFonts w:ascii="Arial" w:hAnsi="Arial" w:cs="Arial"/>
          <w:b/>
          <w:color w:val="000000"/>
          <w:sz w:val="22"/>
          <w:szCs w:val="22"/>
        </w:rPr>
        <w:t>DELIBERA</w:t>
      </w:r>
    </w:p>
    <w:p w:rsidR="00840AB1" w:rsidRPr="00C655BF" w:rsidRDefault="00840AB1" w:rsidP="00F46129">
      <w:pPr>
        <w:pStyle w:val="Corpotesto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</w:p>
    <w:p w:rsidR="00F46129" w:rsidRPr="00C655BF" w:rsidRDefault="00AE52BE" w:rsidP="00AE52BE">
      <w:pPr>
        <w:pStyle w:val="Corpotesto"/>
        <w:spacing w:before="120"/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color w:val="000000"/>
          <w:sz w:val="22"/>
          <w:szCs w:val="22"/>
        </w:rPr>
        <w:t>Di dare</w:t>
      </w:r>
      <w:r w:rsidRPr="00C655BF">
        <w:rPr>
          <w:rFonts w:ascii="Arial" w:hAnsi="Arial" w:cs="Arial"/>
          <w:color w:val="000000"/>
          <w:sz w:val="22"/>
          <w:szCs w:val="22"/>
        </w:rPr>
        <w:t xml:space="preserve"> indirizzo al segretario comunale </w:t>
      </w:r>
      <w:r w:rsidRPr="00C655BF">
        <w:rPr>
          <w:rFonts w:ascii="Arial" w:hAnsi="Arial" w:cs="Arial"/>
          <w:sz w:val="22"/>
          <w:szCs w:val="22"/>
        </w:rPr>
        <w:t xml:space="preserve">affinché ponga in essere con la massima urgenza, nel rigorose rispetto della legge, tutti gli atti dovuti </w:t>
      </w:r>
      <w:r w:rsidRPr="00C655BF">
        <w:rPr>
          <w:rFonts w:ascii="Arial" w:hAnsi="Arial" w:cs="Arial"/>
          <w:sz w:val="22"/>
          <w:szCs w:val="22"/>
        </w:rPr>
        <w:t xml:space="preserve">necessari per </w:t>
      </w:r>
      <w:r w:rsidRPr="00C655BF">
        <w:rPr>
          <w:rFonts w:ascii="Arial" w:hAnsi="Arial" w:cs="Arial"/>
          <w:sz w:val="22"/>
          <w:szCs w:val="22"/>
        </w:rPr>
        <w:t xml:space="preserve">l’espletamento di una selezione pubblica per il reclutamento di personale, al fine di formulare una graduatoria per l’assunzione a tempo determinato di n. 1 vigile urbano </w:t>
      </w:r>
      <w:proofErr w:type="spellStart"/>
      <w:r w:rsidRPr="00C655BF">
        <w:rPr>
          <w:rFonts w:ascii="Arial" w:hAnsi="Arial" w:cs="Arial"/>
          <w:sz w:val="22"/>
          <w:szCs w:val="22"/>
        </w:rPr>
        <w:t>cat</w:t>
      </w:r>
      <w:proofErr w:type="spellEnd"/>
      <w:r w:rsidRPr="00C655BF">
        <w:rPr>
          <w:rFonts w:ascii="Arial" w:hAnsi="Arial" w:cs="Arial"/>
          <w:sz w:val="22"/>
          <w:szCs w:val="22"/>
        </w:rPr>
        <w:t>. C posizione economico C1 per 10 ore settimanali presso il servizio – Ufficio di polizia municipale del Comune di Bisegna per un periodo di 12 mesi prorogabili;</w:t>
      </w:r>
    </w:p>
    <w:p w:rsidR="00477493" w:rsidRPr="00C655BF" w:rsidRDefault="00477493" w:rsidP="00477493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477493" w:rsidRPr="00C655BF" w:rsidRDefault="00477493" w:rsidP="00477493">
      <w:pPr>
        <w:pStyle w:val="rtf1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C655BF">
        <w:rPr>
          <w:rFonts w:ascii="Arial" w:hAnsi="Arial" w:cs="Arial"/>
          <w:b/>
          <w:bCs/>
          <w:sz w:val="22"/>
          <w:szCs w:val="22"/>
        </w:rPr>
        <w:t>DI DICHIARARE</w:t>
      </w:r>
      <w:r w:rsidRPr="00C655BF">
        <w:rPr>
          <w:rFonts w:ascii="Arial" w:hAnsi="Arial" w:cs="Arial"/>
          <w:bCs/>
          <w:sz w:val="22"/>
          <w:szCs w:val="22"/>
        </w:rPr>
        <w:t xml:space="preserve"> </w:t>
      </w:r>
      <w:r w:rsidRPr="00C655BF">
        <w:rPr>
          <w:rFonts w:ascii="Arial" w:hAnsi="Arial" w:cs="Arial"/>
          <w:sz w:val="22"/>
          <w:szCs w:val="22"/>
        </w:rPr>
        <w:t xml:space="preserve">la presente deliberazione immediatamente esecutiva ai sensi e per gli effetti dell'art. 134, comma 4 del </w:t>
      </w:r>
      <w:proofErr w:type="spellStart"/>
      <w:r w:rsidRPr="00C655BF">
        <w:rPr>
          <w:rFonts w:ascii="Arial" w:hAnsi="Arial" w:cs="Arial"/>
          <w:sz w:val="22"/>
          <w:szCs w:val="22"/>
        </w:rPr>
        <w:t>D.Lgs</w:t>
      </w:r>
      <w:proofErr w:type="spellEnd"/>
      <w:r w:rsidRPr="00C655BF">
        <w:rPr>
          <w:rFonts w:ascii="Arial" w:hAnsi="Arial" w:cs="Arial"/>
          <w:sz w:val="22"/>
          <w:szCs w:val="22"/>
        </w:rPr>
        <w:t xml:space="preserve"> n. 267/2000.</w:t>
      </w:r>
    </w:p>
    <w:p w:rsidR="00477493" w:rsidRPr="00840AB1" w:rsidRDefault="00477493" w:rsidP="00477493">
      <w:pPr>
        <w:tabs>
          <w:tab w:val="left" w:pos="453"/>
          <w:tab w:val="left" w:pos="6237"/>
        </w:tabs>
        <w:jc w:val="both"/>
        <w:rPr>
          <w:bCs/>
          <w:snapToGrid w:val="0"/>
          <w:sz w:val="22"/>
          <w:szCs w:val="22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C655BF" w:rsidRDefault="00C655BF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297F97" w:rsidRPr="000140F0" w:rsidRDefault="00297F97" w:rsidP="00477493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E2677B" w:rsidRDefault="00E2677B" w:rsidP="000857DA">
      <w:pPr>
        <w:spacing w:line="252" w:lineRule="auto"/>
        <w:ind w:left="178" w:right="62"/>
        <w:jc w:val="both"/>
        <w:rPr>
          <w:rFonts w:ascii="Arial" w:hAnsi="Arial" w:cs="Arial"/>
          <w:color w:val="3F3F3F"/>
          <w:sz w:val="24"/>
          <w:szCs w:val="24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z w:val="24"/>
          <w:szCs w:val="24"/>
        </w:rPr>
        <w:t xml:space="preserve"> IL SEGRETARIO COMUNALE</w:t>
      </w:r>
      <w:r w:rsidRPr="0095650F">
        <w:rPr>
          <w:rFonts w:ascii="Arial" w:hAnsi="Arial" w:cs="Arial"/>
          <w:sz w:val="24"/>
          <w:szCs w:val="24"/>
        </w:rPr>
        <w:tab/>
        <w:t xml:space="preserve">      </w:t>
      </w:r>
      <w:r w:rsidR="00EA37BC">
        <w:rPr>
          <w:rFonts w:ascii="Arial" w:hAnsi="Arial" w:cs="Arial"/>
          <w:sz w:val="24"/>
          <w:szCs w:val="24"/>
        </w:rPr>
        <w:t xml:space="preserve">    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4E2493">
        <w:rPr>
          <w:rFonts w:ascii="Arial" w:hAnsi="Arial" w:cs="Arial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E2493">
        <w:rPr>
          <w:rFonts w:ascii="Arial" w:hAnsi="Arial" w:cs="Arial"/>
          <w:szCs w:val="24"/>
        </w:rPr>
        <w:t xml:space="preserve">f.to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95650F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00738">
        <w:rPr>
          <w:rFonts w:ascii="Arial" w:hAnsi="Arial" w:cs="Arial"/>
          <w:b/>
          <w:snapToGrid w:val="0"/>
          <w:sz w:val="24"/>
          <w:szCs w:val="24"/>
        </w:rPr>
        <w:t>19/06/2020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600738">
        <w:rPr>
          <w:rFonts w:ascii="Arial" w:hAnsi="Arial" w:cs="Arial"/>
          <w:snapToGrid w:val="0"/>
          <w:sz w:val="24"/>
          <w:szCs w:val="24"/>
        </w:rPr>
        <w:t>19/06/2020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</w:t>
      </w:r>
      <w:r w:rsidR="004E2493">
        <w:rPr>
          <w:rFonts w:ascii="Arial" w:hAnsi="Arial" w:cs="Arial"/>
          <w:snapToGrid w:val="0"/>
          <w:sz w:val="24"/>
          <w:szCs w:val="24"/>
        </w:rPr>
        <w:t xml:space="preserve">f.to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19/06/2020</w:t>
      </w:r>
      <w:r w:rsidR="00BE78E7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bookmarkStart w:id="2" w:name="_GoBack"/>
      <w:bookmarkEnd w:id="2"/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 w:rsidR="00600738">
        <w:rPr>
          <w:rFonts w:ascii="Arial" w:hAnsi="Arial" w:cs="Arial"/>
          <w:snapToGrid w:val="0"/>
          <w:sz w:val="24"/>
          <w:szCs w:val="24"/>
        </w:rPr>
        <w:t>19/06/2020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4E2493">
        <w:rPr>
          <w:rFonts w:ascii="Arial" w:hAnsi="Arial" w:cs="Arial"/>
          <w:snapToGrid w:val="0"/>
          <w:sz w:val="24"/>
          <w:szCs w:val="24"/>
        </w:rPr>
        <w:t xml:space="preserve">f.to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E2493">
        <w:rPr>
          <w:rFonts w:ascii="Arial" w:hAnsi="Arial" w:cs="Arial"/>
          <w:sz w:val="24"/>
          <w:szCs w:val="24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603FD"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</w:t>
      </w:r>
      <w:r w:rsidR="004E2493">
        <w:rPr>
          <w:rFonts w:ascii="Arial" w:hAnsi="Arial" w:cs="Arial"/>
          <w:b/>
          <w:snapToGrid w:val="0"/>
          <w:sz w:val="24"/>
        </w:rPr>
        <w:t>f.to</w:t>
      </w:r>
      <w:r>
        <w:rPr>
          <w:rFonts w:ascii="Arial" w:hAnsi="Arial" w:cs="Arial"/>
          <w:b/>
          <w:snapToGrid w:val="0"/>
          <w:sz w:val="24"/>
        </w:rPr>
        <w:t xml:space="preserve">  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A876F6" w:rsidRDefault="004E2493" w:rsidP="00A876F6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e’</w:t>
      </w:r>
      <w:proofErr w:type="spellEnd"/>
      <w:r>
        <w:rPr>
          <w:rFonts w:ascii="Arial" w:hAnsi="Arial" w:cs="Arial"/>
          <w:sz w:val="24"/>
        </w:rPr>
        <w:t xml:space="preserve"> copia conforme all’originale </w:t>
      </w:r>
    </w:p>
    <w:p w:rsidR="00A876F6" w:rsidRDefault="00A876F6" w:rsidP="00A876F6">
      <w:pPr>
        <w:rPr>
          <w:rFonts w:ascii="Arial" w:hAnsi="Arial" w:cs="Arial"/>
          <w:sz w:val="24"/>
        </w:rPr>
      </w:pPr>
    </w:p>
    <w:p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</w:p>
    <w:p w:rsidR="004E2493" w:rsidRPr="0095650F" w:rsidRDefault="004E2493" w:rsidP="004E249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     </w:t>
      </w:r>
      <w:r>
        <w:rPr>
          <w:rFonts w:ascii="Arial" w:hAnsi="Arial" w:cs="Arial"/>
          <w:snapToGrid w:val="0"/>
          <w:sz w:val="24"/>
          <w:szCs w:val="24"/>
        </w:rPr>
        <w:t>19/06/2020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</w:t>
      </w:r>
    </w:p>
    <w:p w:rsidR="004E2493" w:rsidRPr="0095650F" w:rsidRDefault="004E2493" w:rsidP="004E249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E2493" w:rsidRPr="0095650F" w:rsidRDefault="004E2493" w:rsidP="004E249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4E2493" w:rsidRPr="0095650F" w:rsidRDefault="004E2493" w:rsidP="004E2493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8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8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6"/>
  </w:num>
  <w:num w:numId="5">
    <w:abstractNumId w:val="34"/>
  </w:num>
  <w:num w:numId="6">
    <w:abstractNumId w:val="10"/>
  </w:num>
  <w:num w:numId="7">
    <w:abstractNumId w:val="0"/>
  </w:num>
  <w:num w:numId="8">
    <w:abstractNumId w:val="25"/>
  </w:num>
  <w:num w:numId="9">
    <w:abstractNumId w:val="20"/>
  </w:num>
  <w:num w:numId="10">
    <w:abstractNumId w:val="13"/>
  </w:num>
  <w:num w:numId="11">
    <w:abstractNumId w:val="21"/>
  </w:num>
  <w:num w:numId="12">
    <w:abstractNumId w:val="30"/>
  </w:num>
  <w:num w:numId="13">
    <w:abstractNumId w:val="29"/>
  </w:num>
  <w:num w:numId="14">
    <w:abstractNumId w:val="28"/>
  </w:num>
  <w:num w:numId="15">
    <w:abstractNumId w:val="26"/>
  </w:num>
  <w:num w:numId="16">
    <w:abstractNumId w:val="5"/>
  </w:num>
  <w:num w:numId="17">
    <w:abstractNumId w:val="32"/>
  </w:num>
  <w:num w:numId="18">
    <w:abstractNumId w:val="8"/>
  </w:num>
  <w:num w:numId="19">
    <w:abstractNumId w:val="9"/>
  </w:num>
  <w:num w:numId="20">
    <w:abstractNumId w:val="27"/>
  </w:num>
  <w:num w:numId="21">
    <w:abstractNumId w:val="31"/>
  </w:num>
  <w:num w:numId="22">
    <w:abstractNumId w:val="3"/>
  </w:num>
  <w:num w:numId="23">
    <w:abstractNumId w:val="6"/>
  </w:num>
  <w:num w:numId="24">
    <w:abstractNumId w:val="12"/>
  </w:num>
  <w:num w:numId="25">
    <w:abstractNumId w:val="15"/>
  </w:num>
  <w:num w:numId="26">
    <w:abstractNumId w:val="14"/>
  </w:num>
  <w:num w:numId="27">
    <w:abstractNumId w:val="33"/>
  </w:num>
  <w:num w:numId="28">
    <w:abstractNumId w:val="18"/>
  </w:num>
  <w:num w:numId="29">
    <w:abstractNumId w:val="22"/>
  </w:num>
  <w:num w:numId="30">
    <w:abstractNumId w:val="7"/>
  </w:num>
  <w:num w:numId="31">
    <w:abstractNumId w:val="17"/>
  </w:num>
  <w:num w:numId="32">
    <w:abstractNumId w:val="1"/>
  </w:num>
  <w:num w:numId="33">
    <w:abstractNumId w:val="2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32651"/>
    <w:rsid w:val="000406A6"/>
    <w:rsid w:val="00040FBC"/>
    <w:rsid w:val="00057816"/>
    <w:rsid w:val="00057A04"/>
    <w:rsid w:val="000637CB"/>
    <w:rsid w:val="000816D8"/>
    <w:rsid w:val="00082651"/>
    <w:rsid w:val="000857DA"/>
    <w:rsid w:val="000929D6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602F2"/>
    <w:rsid w:val="00173CEE"/>
    <w:rsid w:val="001967AF"/>
    <w:rsid w:val="001A44C1"/>
    <w:rsid w:val="001B138F"/>
    <w:rsid w:val="001B7360"/>
    <w:rsid w:val="001B7E9D"/>
    <w:rsid w:val="001E1956"/>
    <w:rsid w:val="001E3971"/>
    <w:rsid w:val="001F6E7C"/>
    <w:rsid w:val="00212C8D"/>
    <w:rsid w:val="0022097C"/>
    <w:rsid w:val="00221786"/>
    <w:rsid w:val="00231D0B"/>
    <w:rsid w:val="002404CF"/>
    <w:rsid w:val="00253246"/>
    <w:rsid w:val="002615F3"/>
    <w:rsid w:val="002700A2"/>
    <w:rsid w:val="00272D9F"/>
    <w:rsid w:val="00285BC1"/>
    <w:rsid w:val="00290DB3"/>
    <w:rsid w:val="00297F97"/>
    <w:rsid w:val="002A3E46"/>
    <w:rsid w:val="002B760D"/>
    <w:rsid w:val="002B76FF"/>
    <w:rsid w:val="002C08E9"/>
    <w:rsid w:val="002C5AE1"/>
    <w:rsid w:val="002D5830"/>
    <w:rsid w:val="002E4032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555C1"/>
    <w:rsid w:val="003565EB"/>
    <w:rsid w:val="00362FD6"/>
    <w:rsid w:val="00372495"/>
    <w:rsid w:val="003800AD"/>
    <w:rsid w:val="00383F2F"/>
    <w:rsid w:val="0038658A"/>
    <w:rsid w:val="0038688D"/>
    <w:rsid w:val="00387B5F"/>
    <w:rsid w:val="00387EF4"/>
    <w:rsid w:val="003A26A6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52F27"/>
    <w:rsid w:val="0045407E"/>
    <w:rsid w:val="004627EA"/>
    <w:rsid w:val="00463D87"/>
    <w:rsid w:val="0047206B"/>
    <w:rsid w:val="00477493"/>
    <w:rsid w:val="00481E12"/>
    <w:rsid w:val="00487431"/>
    <w:rsid w:val="004A6490"/>
    <w:rsid w:val="004B17DC"/>
    <w:rsid w:val="004C4730"/>
    <w:rsid w:val="004E2493"/>
    <w:rsid w:val="00506DC2"/>
    <w:rsid w:val="005123A4"/>
    <w:rsid w:val="00545187"/>
    <w:rsid w:val="00584CE9"/>
    <w:rsid w:val="005B2A55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322EA"/>
    <w:rsid w:val="00636DB4"/>
    <w:rsid w:val="00640CDC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722B18"/>
    <w:rsid w:val="00737574"/>
    <w:rsid w:val="00752446"/>
    <w:rsid w:val="007614C9"/>
    <w:rsid w:val="00771858"/>
    <w:rsid w:val="0077214D"/>
    <w:rsid w:val="00774165"/>
    <w:rsid w:val="00774E05"/>
    <w:rsid w:val="007950B1"/>
    <w:rsid w:val="007971DA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69D4"/>
    <w:rsid w:val="008E7F2E"/>
    <w:rsid w:val="00900553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3E1A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6CB0"/>
    <w:rsid w:val="00AD4638"/>
    <w:rsid w:val="00AD79B5"/>
    <w:rsid w:val="00AE3D92"/>
    <w:rsid w:val="00AE52BE"/>
    <w:rsid w:val="00AF5347"/>
    <w:rsid w:val="00AF792F"/>
    <w:rsid w:val="00B03D0D"/>
    <w:rsid w:val="00B11951"/>
    <w:rsid w:val="00B26FB2"/>
    <w:rsid w:val="00B43CD8"/>
    <w:rsid w:val="00B462E0"/>
    <w:rsid w:val="00B54222"/>
    <w:rsid w:val="00B54410"/>
    <w:rsid w:val="00B621AD"/>
    <w:rsid w:val="00B7737B"/>
    <w:rsid w:val="00B83B90"/>
    <w:rsid w:val="00BA3107"/>
    <w:rsid w:val="00BB0A1A"/>
    <w:rsid w:val="00BB777F"/>
    <w:rsid w:val="00BE78E7"/>
    <w:rsid w:val="00BF67BC"/>
    <w:rsid w:val="00C345F8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DF64CB"/>
    <w:rsid w:val="00E03401"/>
    <w:rsid w:val="00E039EF"/>
    <w:rsid w:val="00E05B2C"/>
    <w:rsid w:val="00E07126"/>
    <w:rsid w:val="00E2677B"/>
    <w:rsid w:val="00E3455A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4B9D"/>
    <w:rsid w:val="00ED69C2"/>
    <w:rsid w:val="00F165C3"/>
    <w:rsid w:val="00F21A37"/>
    <w:rsid w:val="00F26B44"/>
    <w:rsid w:val="00F446EA"/>
    <w:rsid w:val="00F44763"/>
    <w:rsid w:val="00F46129"/>
    <w:rsid w:val="00F6453F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2504-A749-4C34-9C16-FA7D6F4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2</cp:revision>
  <cp:lastPrinted>2020-08-25T15:24:00Z</cp:lastPrinted>
  <dcterms:created xsi:type="dcterms:W3CDTF">2020-08-25T15:33:00Z</dcterms:created>
  <dcterms:modified xsi:type="dcterms:W3CDTF">2020-08-25T15:33:00Z</dcterms:modified>
</cp:coreProperties>
</file>